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3" w:rsidRPr="00A25091" w:rsidRDefault="00A25091" w:rsidP="00A25091">
      <w:pPr>
        <w:jc w:val="center"/>
        <w:rPr>
          <w:sz w:val="36"/>
          <w:szCs w:val="36"/>
        </w:rPr>
      </w:pPr>
      <w:r w:rsidRPr="00A25091">
        <w:rPr>
          <w:b/>
          <w:sz w:val="36"/>
          <w:szCs w:val="36"/>
          <w:u w:val="single"/>
        </w:rPr>
        <w:t>ΠΡΟΣΦΟΡΑ</w:t>
      </w:r>
    </w:p>
    <w:p w:rsidR="00A25091" w:rsidRPr="00A25091" w:rsidRDefault="00A25091" w:rsidP="00A25091">
      <w:pPr>
        <w:jc w:val="both"/>
        <w:rPr>
          <w:sz w:val="36"/>
          <w:szCs w:val="36"/>
        </w:rPr>
      </w:pPr>
      <w:r w:rsidRPr="00A25091">
        <w:rPr>
          <w:sz w:val="36"/>
          <w:szCs w:val="36"/>
        </w:rPr>
        <w:t xml:space="preserve">        Για την διεκδίκηση των επιδομάτων κλπ θα θέλαμε να σας ενημερώσουμε ότι η προσφορά μας είναι 30€ προκαταβολή κατ’ άτομο για τα δικαστικά έξοδα έως την έκδοση τελεσιδίκου αποφάσεως και ποσοστό 8% ως αμοιβή σε αυτά που θα επιδικαστούν από το δικαστήριο.  Με εκτίμηση. </w:t>
      </w:r>
    </w:p>
    <w:p w:rsidR="00A25091" w:rsidRPr="00A25091" w:rsidRDefault="00A25091" w:rsidP="00A25091">
      <w:pPr>
        <w:jc w:val="both"/>
        <w:rPr>
          <w:sz w:val="36"/>
          <w:szCs w:val="36"/>
        </w:rPr>
      </w:pPr>
      <w:r w:rsidRPr="00A25091">
        <w:rPr>
          <w:sz w:val="36"/>
          <w:szCs w:val="36"/>
        </w:rPr>
        <w:t xml:space="preserve">Η δικηγόρος  Ελένη </w:t>
      </w:r>
      <w:proofErr w:type="spellStart"/>
      <w:r w:rsidRPr="00A25091">
        <w:rPr>
          <w:sz w:val="36"/>
          <w:szCs w:val="36"/>
        </w:rPr>
        <w:t>Καλλιπολίτη</w:t>
      </w:r>
      <w:proofErr w:type="spellEnd"/>
    </w:p>
    <w:p w:rsidR="00A25091" w:rsidRPr="00A25091" w:rsidRDefault="00A25091" w:rsidP="00A25091">
      <w:pPr>
        <w:jc w:val="both"/>
        <w:rPr>
          <w:sz w:val="36"/>
          <w:szCs w:val="36"/>
        </w:rPr>
      </w:pPr>
      <w:proofErr w:type="spellStart"/>
      <w:r w:rsidRPr="00A25091">
        <w:rPr>
          <w:sz w:val="36"/>
          <w:szCs w:val="36"/>
        </w:rPr>
        <w:t>Κομνηνάκη</w:t>
      </w:r>
      <w:proofErr w:type="spellEnd"/>
      <w:r w:rsidRPr="00A25091">
        <w:rPr>
          <w:sz w:val="36"/>
          <w:szCs w:val="36"/>
        </w:rPr>
        <w:t xml:space="preserve"> 20 </w:t>
      </w:r>
    </w:p>
    <w:p w:rsidR="00A25091" w:rsidRPr="00A25091" w:rsidRDefault="00A25091" w:rsidP="00A25091">
      <w:pPr>
        <w:jc w:val="both"/>
        <w:rPr>
          <w:sz w:val="36"/>
          <w:szCs w:val="36"/>
        </w:rPr>
      </w:pPr>
      <w:proofErr w:type="spellStart"/>
      <w:r w:rsidRPr="00A25091">
        <w:rPr>
          <w:sz w:val="36"/>
          <w:szCs w:val="36"/>
        </w:rPr>
        <w:t>Τηλ</w:t>
      </w:r>
      <w:proofErr w:type="spellEnd"/>
      <w:r w:rsidRPr="00A25091">
        <w:rPr>
          <w:sz w:val="36"/>
          <w:szCs w:val="36"/>
        </w:rPr>
        <w:t>. 2251032748   και   22510 20293</w:t>
      </w:r>
    </w:p>
    <w:p w:rsidR="00A25091" w:rsidRDefault="00AF7DA9" w:rsidP="00A25091">
      <w:pPr>
        <w:jc w:val="both"/>
        <w:rPr>
          <w:sz w:val="36"/>
          <w:szCs w:val="36"/>
          <w:lang w:val="en-US"/>
        </w:rPr>
      </w:pPr>
      <w:hyperlink r:id="rId5" w:history="1">
        <w:r w:rsidRPr="009238C6">
          <w:rPr>
            <w:rStyle w:val="-"/>
            <w:sz w:val="36"/>
            <w:szCs w:val="36"/>
            <w:lang w:val="en-US"/>
          </w:rPr>
          <w:t>elkallip</w:t>
        </w:r>
        <w:r w:rsidRPr="009238C6">
          <w:rPr>
            <w:rStyle w:val="-"/>
            <w:sz w:val="36"/>
            <w:szCs w:val="36"/>
          </w:rPr>
          <w:t>@</w:t>
        </w:r>
        <w:r w:rsidRPr="009238C6">
          <w:rPr>
            <w:rStyle w:val="-"/>
            <w:sz w:val="36"/>
            <w:szCs w:val="36"/>
            <w:lang w:val="en-US"/>
          </w:rPr>
          <w:t>otenet</w:t>
        </w:r>
        <w:r w:rsidRPr="009238C6">
          <w:rPr>
            <w:rStyle w:val="-"/>
            <w:sz w:val="36"/>
            <w:szCs w:val="36"/>
          </w:rPr>
          <w:t>.</w:t>
        </w:r>
        <w:r w:rsidRPr="009238C6">
          <w:rPr>
            <w:rStyle w:val="-"/>
            <w:sz w:val="36"/>
            <w:szCs w:val="36"/>
            <w:lang w:val="en-US"/>
          </w:rPr>
          <w:t>gr</w:t>
        </w:r>
      </w:hyperlink>
    </w:p>
    <w:p w:rsidR="00AF7DA9" w:rsidRDefault="00AF7DA9" w:rsidP="00AF7DA9">
      <w:pPr>
        <w:jc w:val="center"/>
        <w:rPr>
          <w:b/>
          <w:sz w:val="36"/>
          <w:szCs w:val="36"/>
          <w:u w:val="single"/>
          <w:lang w:val="en-US"/>
        </w:rPr>
      </w:pPr>
    </w:p>
    <w:p w:rsidR="00AF7DA9" w:rsidRDefault="00AF7DA9" w:rsidP="00AF7DA9">
      <w:pPr>
        <w:jc w:val="center"/>
        <w:rPr>
          <w:b/>
          <w:sz w:val="36"/>
          <w:szCs w:val="36"/>
          <w:u w:val="single"/>
          <w:lang w:val="en-US"/>
        </w:rPr>
      </w:pPr>
    </w:p>
    <w:p w:rsidR="00AF7DA9" w:rsidRDefault="00AF7DA9" w:rsidP="00AF7DA9">
      <w:pPr>
        <w:jc w:val="center"/>
        <w:rPr>
          <w:b/>
          <w:sz w:val="36"/>
          <w:szCs w:val="36"/>
          <w:u w:val="single"/>
          <w:lang w:val="en-US"/>
        </w:rPr>
      </w:pPr>
    </w:p>
    <w:p w:rsidR="00AF7DA9" w:rsidRDefault="00AF7DA9">
      <w:pPr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</w:p>
    <w:sectPr w:rsidR="00AF7D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1"/>
    <w:rsid w:val="00404A53"/>
    <w:rsid w:val="00664123"/>
    <w:rsid w:val="006F24F8"/>
    <w:rsid w:val="00A25091"/>
    <w:rsid w:val="00A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7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allip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2019-02-01T05:54:00Z</dcterms:created>
  <dcterms:modified xsi:type="dcterms:W3CDTF">2019-02-01T07:34:00Z</dcterms:modified>
</cp:coreProperties>
</file>